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D1869" w:rsidRPr="00223ADD" w:rsidRDefault="006D1869" w:rsidP="006D1869">
      <w:pPr>
        <w:pBdr>
          <w:bottom w:val="single" w:sz="12" w:space="1" w:color="auto"/>
        </w:pBdr>
        <w:rPr>
          <w:sz w:val="32"/>
          <w:szCs w:val="32"/>
        </w:rPr>
      </w:pPr>
      <w:r>
        <w:rPr>
          <w:sz w:val="32"/>
          <w:szCs w:val="32"/>
        </w:rPr>
        <w:t>English IV</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202</w:t>
      </w:r>
      <w:r w:rsidR="003D5652">
        <w:rPr>
          <w:sz w:val="32"/>
          <w:szCs w:val="32"/>
        </w:rPr>
        <w:t>5</w:t>
      </w:r>
      <w:r w:rsidR="00EF3FF6">
        <w:rPr>
          <w:sz w:val="32"/>
          <w:szCs w:val="32"/>
        </w:rPr>
        <w:t>/2026</w:t>
      </w:r>
    </w:p>
    <w:p w:rsidR="006D1869" w:rsidRDefault="006D1869" w:rsidP="006D1869">
      <w:pPr>
        <w:rPr>
          <w:sz w:val="22"/>
          <w:szCs w:val="22"/>
        </w:rPr>
      </w:pPr>
    </w:p>
    <w:p w:rsidR="006D1869" w:rsidRPr="006D1869" w:rsidRDefault="006D1869" w:rsidP="00EF3FF6">
      <w:pPr>
        <w:jc w:val="center"/>
        <w:rPr>
          <w:rStyle w:val="Hyperlink"/>
          <w:color w:val="auto"/>
          <w:sz w:val="22"/>
          <w:szCs w:val="22"/>
          <w:u w:val="none"/>
        </w:rPr>
      </w:pPr>
      <w:r w:rsidRPr="00D91BBA">
        <w:rPr>
          <w:sz w:val="22"/>
          <w:szCs w:val="22"/>
        </w:rPr>
        <w:t>Ms. Selle</w:t>
      </w:r>
      <w:r>
        <w:rPr>
          <w:sz w:val="22"/>
          <w:szCs w:val="22"/>
        </w:rPr>
        <w:t>.  Room 1400.  303.387.2500</w:t>
      </w:r>
      <w:r w:rsidR="00EF3FF6">
        <w:rPr>
          <w:sz w:val="22"/>
          <w:szCs w:val="22"/>
        </w:rPr>
        <w:t xml:space="preserve">.    </w:t>
      </w:r>
      <w:hyperlink r:id="rId5" w:history="1">
        <w:r w:rsidR="00EF3FF6" w:rsidRPr="00E116C4">
          <w:rPr>
            <w:rStyle w:val="Hyperlink"/>
            <w:sz w:val="22"/>
            <w:szCs w:val="22"/>
          </w:rPr>
          <w:t>lselle@dcsdk12.org</w:t>
        </w:r>
      </w:hyperlink>
    </w:p>
    <w:p w:rsidR="006D1869" w:rsidRPr="00D91BBA" w:rsidRDefault="006D1869" w:rsidP="006D1869">
      <w:pPr>
        <w:rPr>
          <w:sz w:val="22"/>
          <w:szCs w:val="22"/>
        </w:rPr>
      </w:pPr>
    </w:p>
    <w:p w:rsidR="006D1869" w:rsidRPr="003E12E3" w:rsidRDefault="006D1869" w:rsidP="006D1869">
      <w:pPr>
        <w:rPr>
          <w:sz w:val="21"/>
          <w:szCs w:val="21"/>
        </w:rPr>
      </w:pPr>
      <w:r w:rsidRPr="003E12E3">
        <w:rPr>
          <w:b/>
          <w:sz w:val="21"/>
          <w:szCs w:val="21"/>
        </w:rPr>
        <w:t>COURSE INFORMATION AND OBJECTIVES:</w:t>
      </w:r>
      <w:r w:rsidRPr="003E12E3">
        <w:rPr>
          <w:sz w:val="21"/>
          <w:szCs w:val="21"/>
        </w:rPr>
        <w:t xml:space="preserve"> Students will develop reading and writing skills as they relate to </w:t>
      </w:r>
      <w:r w:rsidR="00D5640E">
        <w:rPr>
          <w:sz w:val="21"/>
          <w:szCs w:val="21"/>
        </w:rPr>
        <w:t>twelfth-grade English</w:t>
      </w:r>
      <w:r w:rsidRPr="003E12E3">
        <w:rPr>
          <w:sz w:val="21"/>
          <w:szCs w:val="21"/>
        </w:rPr>
        <w:t xml:space="preserve">.  Students will read a variety of books, essays, short stories, and poems, and they will critique </w:t>
      </w:r>
      <w:r w:rsidR="0013056B">
        <w:rPr>
          <w:sz w:val="21"/>
          <w:szCs w:val="21"/>
        </w:rPr>
        <w:t>film</w:t>
      </w:r>
      <w:r w:rsidRPr="003E12E3">
        <w:rPr>
          <w:sz w:val="21"/>
          <w:szCs w:val="21"/>
        </w:rPr>
        <w:t xml:space="preserve"> and visual art to connect literature as a record of human experience.  Major grades will include </w:t>
      </w:r>
      <w:r>
        <w:rPr>
          <w:sz w:val="21"/>
          <w:szCs w:val="21"/>
        </w:rPr>
        <w:t xml:space="preserve">a </w:t>
      </w:r>
      <w:r w:rsidR="0037317E">
        <w:rPr>
          <w:sz w:val="21"/>
          <w:szCs w:val="21"/>
        </w:rPr>
        <w:t>personal narrative</w:t>
      </w:r>
      <w:r>
        <w:rPr>
          <w:sz w:val="21"/>
          <w:szCs w:val="21"/>
        </w:rPr>
        <w:t xml:space="preserve">, </w:t>
      </w:r>
      <w:r w:rsidR="00EF3FF6">
        <w:rPr>
          <w:sz w:val="21"/>
          <w:szCs w:val="21"/>
        </w:rPr>
        <w:t xml:space="preserve">a synthesis essay, </w:t>
      </w:r>
      <w:r>
        <w:rPr>
          <w:sz w:val="21"/>
          <w:szCs w:val="21"/>
        </w:rPr>
        <w:t xml:space="preserve">a poetry booklet, </w:t>
      </w:r>
      <w:r w:rsidR="00EF3FF6">
        <w:rPr>
          <w:sz w:val="21"/>
          <w:szCs w:val="21"/>
        </w:rPr>
        <w:t>a compare/contrast essay, a group presentation, and a graphic organizer.</w:t>
      </w:r>
    </w:p>
    <w:p w:rsidR="006D1869" w:rsidRPr="003E12E3" w:rsidRDefault="006D1869" w:rsidP="006D1869">
      <w:pPr>
        <w:rPr>
          <w:b/>
          <w:sz w:val="21"/>
          <w:szCs w:val="21"/>
        </w:rPr>
      </w:pPr>
    </w:p>
    <w:p w:rsidR="006D1869" w:rsidRPr="004720B5" w:rsidRDefault="006D1869" w:rsidP="006D1869">
      <w:pPr>
        <w:rPr>
          <w:b/>
          <w:sz w:val="18"/>
          <w:szCs w:val="18"/>
        </w:rPr>
      </w:pPr>
      <w:r w:rsidRPr="004720B5">
        <w:rPr>
          <w:b/>
          <w:sz w:val="18"/>
          <w:szCs w:val="18"/>
        </w:rPr>
        <w:t xml:space="preserve">Colorado State Standards Skills for Grade </w:t>
      </w:r>
      <w:r w:rsidR="00D5640E" w:rsidRPr="004720B5">
        <w:rPr>
          <w:b/>
          <w:sz w:val="18"/>
          <w:szCs w:val="18"/>
        </w:rPr>
        <w:t>12</w:t>
      </w:r>
      <w:r w:rsidRPr="004720B5">
        <w:rPr>
          <w:b/>
          <w:sz w:val="18"/>
          <w:szCs w:val="18"/>
        </w:rPr>
        <w:t>:</w:t>
      </w:r>
    </w:p>
    <w:p w:rsidR="006D1869" w:rsidRPr="004720B5" w:rsidRDefault="006D1869" w:rsidP="006D1869">
      <w:pPr>
        <w:pStyle w:val="ListParagraph"/>
        <w:numPr>
          <w:ilvl w:val="0"/>
          <w:numId w:val="2"/>
        </w:numPr>
        <w:rPr>
          <w:sz w:val="18"/>
          <w:szCs w:val="18"/>
        </w:rPr>
      </w:pPr>
      <w:r w:rsidRPr="004720B5">
        <w:rPr>
          <w:sz w:val="18"/>
          <w:szCs w:val="18"/>
          <w:u w:val="single"/>
        </w:rPr>
        <w:t>Reading</w:t>
      </w:r>
      <w:r w:rsidRPr="004720B5">
        <w:rPr>
          <w:sz w:val="18"/>
          <w:szCs w:val="18"/>
        </w:rPr>
        <w:t xml:space="preserve">—Students will locate important details and literary devices in a passage; </w:t>
      </w:r>
      <w:r w:rsidR="00CF6B46" w:rsidRPr="004720B5">
        <w:rPr>
          <w:sz w:val="18"/>
          <w:szCs w:val="18"/>
        </w:rPr>
        <w:t xml:space="preserve">analyze connotation, context, and complex nuances of language; </w:t>
      </w:r>
      <w:r w:rsidRPr="004720B5">
        <w:rPr>
          <w:sz w:val="18"/>
          <w:szCs w:val="18"/>
        </w:rPr>
        <w:t xml:space="preserve">understand the historical context of a written piece; explore a theme through multiple texts and media; identify characters, setting, and the development/structure of plot; </w:t>
      </w:r>
      <w:r w:rsidR="00EF3FF6" w:rsidRPr="004720B5">
        <w:rPr>
          <w:sz w:val="18"/>
          <w:szCs w:val="18"/>
        </w:rPr>
        <w:t xml:space="preserve">make connections and utilize higher-level thinking skills, </w:t>
      </w:r>
      <w:r w:rsidRPr="004720B5">
        <w:rPr>
          <w:sz w:val="18"/>
          <w:szCs w:val="18"/>
        </w:rPr>
        <w:t>examine author’s intent and tone</w:t>
      </w:r>
      <w:r w:rsidR="00CF6B46" w:rsidRPr="004720B5">
        <w:rPr>
          <w:sz w:val="18"/>
          <w:szCs w:val="18"/>
        </w:rPr>
        <w:t>; and identify and analyze rhetoric</w:t>
      </w:r>
      <w:r w:rsidRPr="004720B5">
        <w:rPr>
          <w:sz w:val="18"/>
          <w:szCs w:val="18"/>
        </w:rPr>
        <w:t>.</w:t>
      </w:r>
    </w:p>
    <w:p w:rsidR="006D1869" w:rsidRPr="004720B5" w:rsidRDefault="006D1869" w:rsidP="006D1869">
      <w:pPr>
        <w:pStyle w:val="ListParagraph"/>
        <w:numPr>
          <w:ilvl w:val="0"/>
          <w:numId w:val="2"/>
        </w:numPr>
        <w:rPr>
          <w:sz w:val="18"/>
          <w:szCs w:val="18"/>
        </w:rPr>
      </w:pPr>
      <w:r w:rsidRPr="004720B5">
        <w:rPr>
          <w:sz w:val="18"/>
          <w:szCs w:val="18"/>
          <w:u w:val="single"/>
        </w:rPr>
        <w:t>Speaking/Listening</w:t>
      </w:r>
      <w:r w:rsidRPr="004720B5">
        <w:rPr>
          <w:sz w:val="18"/>
          <w:szCs w:val="18"/>
        </w:rPr>
        <w:t xml:space="preserve">—Students will participate in </w:t>
      </w:r>
      <w:r w:rsidRPr="004720B5">
        <w:rPr>
          <w:rFonts w:asciiTheme="minorHAnsi" w:hAnsiTheme="minorHAnsi" w:cstheme="minorHAnsi"/>
          <w:sz w:val="18"/>
          <w:szCs w:val="18"/>
        </w:rPr>
        <w:t>Socratic seminar, class discussions, peer review, and presentations</w:t>
      </w:r>
      <w:r w:rsidR="00CF6B46" w:rsidRPr="004720B5">
        <w:rPr>
          <w:rFonts w:asciiTheme="minorHAnsi" w:hAnsiTheme="minorHAnsi" w:cstheme="minorHAnsi"/>
          <w:sz w:val="18"/>
          <w:szCs w:val="18"/>
        </w:rPr>
        <w:t xml:space="preserve"> </w:t>
      </w:r>
      <w:r w:rsidR="00DB4081" w:rsidRPr="004720B5">
        <w:rPr>
          <w:rFonts w:asciiTheme="minorHAnsi" w:hAnsiTheme="minorHAnsi" w:cstheme="minorHAnsi"/>
          <w:sz w:val="18"/>
          <w:szCs w:val="18"/>
        </w:rPr>
        <w:t>as a way to enhance their ability</w:t>
      </w:r>
      <w:r w:rsidR="00CF6B46" w:rsidRPr="004720B5">
        <w:rPr>
          <w:rFonts w:asciiTheme="minorHAnsi" w:hAnsiTheme="minorHAnsi" w:cstheme="minorHAnsi"/>
          <w:sz w:val="18"/>
          <w:szCs w:val="18"/>
        </w:rPr>
        <w:t xml:space="preserve"> to collaborate, actively listen and ask questions, </w:t>
      </w:r>
      <w:r w:rsidR="00AB519B" w:rsidRPr="004720B5">
        <w:rPr>
          <w:rFonts w:asciiTheme="minorHAnsi" w:hAnsiTheme="minorHAnsi" w:cstheme="minorHAnsi"/>
          <w:sz w:val="18"/>
          <w:szCs w:val="18"/>
        </w:rPr>
        <w:t>distinguish between formal versus informal speech, correctly pronounce words, and deliver strong presentations.</w:t>
      </w:r>
    </w:p>
    <w:p w:rsidR="006D1869" w:rsidRPr="004720B5" w:rsidRDefault="006D1869" w:rsidP="006D1869">
      <w:pPr>
        <w:pStyle w:val="ListParagraph"/>
        <w:numPr>
          <w:ilvl w:val="0"/>
          <w:numId w:val="2"/>
        </w:numPr>
        <w:rPr>
          <w:sz w:val="18"/>
          <w:szCs w:val="18"/>
        </w:rPr>
      </w:pPr>
      <w:r w:rsidRPr="004720B5">
        <w:rPr>
          <w:sz w:val="18"/>
          <w:szCs w:val="18"/>
          <w:u w:val="single"/>
        </w:rPr>
        <w:t>Writing</w:t>
      </w:r>
      <w:r w:rsidRPr="004720B5">
        <w:rPr>
          <w:sz w:val="18"/>
          <w:szCs w:val="18"/>
        </w:rPr>
        <w:t xml:space="preserve">—Students will </w:t>
      </w:r>
      <w:r w:rsidRPr="004720B5">
        <w:rPr>
          <w:rFonts w:asciiTheme="minorHAnsi" w:hAnsiTheme="minorHAnsi" w:cstheme="minorHAnsi"/>
          <w:sz w:val="18"/>
          <w:szCs w:val="18"/>
        </w:rPr>
        <w:t xml:space="preserve">examine and implement different methods for planning writing; create effective </w:t>
      </w:r>
      <w:r w:rsidR="00CF6B46" w:rsidRPr="004720B5">
        <w:rPr>
          <w:rFonts w:asciiTheme="minorHAnsi" w:hAnsiTheme="minorHAnsi" w:cstheme="minorHAnsi"/>
          <w:sz w:val="18"/>
          <w:szCs w:val="18"/>
        </w:rPr>
        <w:t>claims; acknowledge counterclaims; incorporate appropriate textual evidence</w:t>
      </w:r>
      <w:r w:rsidR="00444EE3" w:rsidRPr="004720B5">
        <w:rPr>
          <w:rFonts w:asciiTheme="minorHAnsi" w:hAnsiTheme="minorHAnsi" w:cstheme="minorHAnsi"/>
          <w:sz w:val="18"/>
          <w:szCs w:val="18"/>
        </w:rPr>
        <w:t xml:space="preserve"> and adequately explain it</w:t>
      </w:r>
      <w:r w:rsidRPr="004720B5">
        <w:rPr>
          <w:rFonts w:asciiTheme="minorHAnsi" w:hAnsiTheme="minorHAnsi" w:cstheme="minorHAnsi"/>
          <w:sz w:val="18"/>
          <w:szCs w:val="18"/>
        </w:rPr>
        <w:t xml:space="preserve">; analyze figurative language; </w:t>
      </w:r>
      <w:r w:rsidR="00CF6B46" w:rsidRPr="004720B5">
        <w:rPr>
          <w:rFonts w:asciiTheme="minorHAnsi" w:hAnsiTheme="minorHAnsi" w:cstheme="minorHAnsi"/>
          <w:sz w:val="18"/>
          <w:szCs w:val="18"/>
        </w:rPr>
        <w:t>distinguish between a</w:t>
      </w:r>
      <w:r w:rsidR="00444EE3" w:rsidRPr="004720B5">
        <w:rPr>
          <w:rFonts w:asciiTheme="minorHAnsi" w:hAnsiTheme="minorHAnsi" w:cstheme="minorHAnsi"/>
          <w:sz w:val="18"/>
          <w:szCs w:val="18"/>
        </w:rPr>
        <w:t>nd</w:t>
      </w:r>
      <w:r w:rsidR="00CF6B46" w:rsidRPr="004720B5">
        <w:rPr>
          <w:rFonts w:asciiTheme="minorHAnsi" w:hAnsiTheme="minorHAnsi" w:cstheme="minorHAnsi"/>
          <w:sz w:val="18"/>
          <w:szCs w:val="18"/>
        </w:rPr>
        <w:t xml:space="preserve"> utilize formal and informal writing styles; </w:t>
      </w:r>
      <w:r w:rsidRPr="004720B5">
        <w:rPr>
          <w:rFonts w:asciiTheme="minorHAnsi" w:hAnsiTheme="minorHAnsi" w:cstheme="minorHAnsi"/>
          <w:sz w:val="18"/>
          <w:szCs w:val="18"/>
        </w:rPr>
        <w:t xml:space="preserve">use effective transitions between text segments; revise and edit written work; persuade in arguments; and </w:t>
      </w:r>
      <w:r w:rsidR="00EA001F" w:rsidRPr="004720B5">
        <w:rPr>
          <w:rFonts w:asciiTheme="minorHAnsi" w:hAnsiTheme="minorHAnsi" w:cstheme="minorHAnsi"/>
          <w:sz w:val="18"/>
          <w:szCs w:val="18"/>
        </w:rPr>
        <w:t>sequence events logically</w:t>
      </w:r>
      <w:r w:rsidRPr="004720B5">
        <w:rPr>
          <w:rFonts w:asciiTheme="minorHAnsi" w:hAnsiTheme="minorHAnsi" w:cstheme="minorHAnsi"/>
          <w:sz w:val="18"/>
          <w:szCs w:val="18"/>
        </w:rPr>
        <w:t>.</w:t>
      </w:r>
    </w:p>
    <w:p w:rsidR="00D569F1" w:rsidRPr="004720B5" w:rsidRDefault="00D569F1" w:rsidP="00D569F1">
      <w:pPr>
        <w:rPr>
          <w:rFonts w:ascii="Bodoni 72 Book" w:hAnsi="Bodoni 72 Book"/>
          <w:sz w:val="18"/>
          <w:szCs w:val="18"/>
        </w:rPr>
      </w:pPr>
      <w:r w:rsidRPr="004720B5">
        <w:rPr>
          <w:rFonts w:ascii="Bodoni 72 Book" w:hAnsi="Bodoni 72 Book"/>
          <w:sz w:val="18"/>
          <w:szCs w:val="18"/>
        </w:rPr>
        <w:t xml:space="preserve">Skills to be instructed and reinforced throughout the year: writing terminology (thesis/claim, </w:t>
      </w:r>
      <w:r w:rsidR="00EF3FF6" w:rsidRPr="004720B5">
        <w:rPr>
          <w:rFonts w:ascii="Bodoni 72 Book" w:hAnsi="Bodoni 72 Book"/>
          <w:sz w:val="18"/>
          <w:szCs w:val="18"/>
        </w:rPr>
        <w:t>evidence and commentary</w:t>
      </w:r>
      <w:r w:rsidRPr="004720B5">
        <w:rPr>
          <w:rFonts w:ascii="Bodoni 72 Book" w:hAnsi="Bodoni 72 Book"/>
          <w:sz w:val="18"/>
          <w:szCs w:val="18"/>
        </w:rPr>
        <w:t>, introduction, conclusion); literary devices (theme, personification, metaphor, simile, hyperbole, repetition, connotation, symbolism, voice, tone, imagery, allusion, point of view); grammar (parts of speech, phrases, clauses, subject/verb agreement, tense agreement, punctuation, sentence structure); vocabulary (word roots, prefixes, and suffixes); rhetoric and persuasion (logical fallacies, reasoning, ethos/pathos/logos/telos/Kairos); higher-level thinking skills (analysis, synthesis, evaluation).</w:t>
      </w:r>
    </w:p>
    <w:p w:rsidR="006D1869" w:rsidRPr="007E258C" w:rsidRDefault="006D1869" w:rsidP="00D569F1">
      <w:pPr>
        <w:rPr>
          <w:sz w:val="21"/>
          <w:szCs w:val="21"/>
        </w:rPr>
      </w:pPr>
    </w:p>
    <w:p w:rsidR="00D5640E" w:rsidRPr="00444EE3" w:rsidRDefault="00D5640E" w:rsidP="00D5640E">
      <w:pPr>
        <w:rPr>
          <w:sz w:val="20"/>
          <w:szCs w:val="20"/>
        </w:rPr>
      </w:pPr>
      <w:r w:rsidRPr="00444EE3">
        <w:rPr>
          <w:rFonts w:ascii="Copperplate Gothic Bold" w:hAnsi="Copperplate Gothic Bold"/>
          <w:b/>
          <w:sz w:val="20"/>
          <w:szCs w:val="20"/>
        </w:rPr>
        <w:t>Grading</w:t>
      </w:r>
      <w:r w:rsidRPr="00444EE3">
        <w:rPr>
          <w:sz w:val="20"/>
          <w:szCs w:val="20"/>
        </w:rPr>
        <w:t>: You will receive grades for your academic performance and your effort.</w:t>
      </w:r>
    </w:p>
    <w:p w:rsidR="009F14BE" w:rsidRPr="004720B5" w:rsidRDefault="00D5640E" w:rsidP="00D5640E">
      <w:pPr>
        <w:rPr>
          <w:sz w:val="20"/>
          <w:szCs w:val="20"/>
        </w:rPr>
      </w:pPr>
      <w:r w:rsidRPr="00444EE3">
        <w:rPr>
          <w:sz w:val="20"/>
          <w:szCs w:val="20"/>
        </w:rPr>
        <w:t>Your grades in I</w:t>
      </w:r>
      <w:r w:rsidR="0013056B">
        <w:rPr>
          <w:sz w:val="20"/>
          <w:szCs w:val="20"/>
        </w:rPr>
        <w:t xml:space="preserve">nfinite </w:t>
      </w:r>
      <w:r w:rsidRPr="00444EE3">
        <w:rPr>
          <w:sz w:val="20"/>
          <w:szCs w:val="20"/>
        </w:rPr>
        <w:t>C</w:t>
      </w:r>
      <w:r w:rsidR="0013056B">
        <w:rPr>
          <w:sz w:val="20"/>
          <w:szCs w:val="20"/>
        </w:rPr>
        <w:t>ampus</w:t>
      </w:r>
      <w:r w:rsidRPr="00444EE3">
        <w:rPr>
          <w:sz w:val="20"/>
          <w:szCs w:val="20"/>
        </w:rPr>
        <w:t xml:space="preserve"> will be current at all times.  Please use IC to check your progress.  Canvas doesn’t count!  IC is where it’s at.</w:t>
      </w:r>
    </w:p>
    <w:p w:rsidR="00D5640E" w:rsidRPr="004720B5" w:rsidRDefault="00D5640E" w:rsidP="006D1869">
      <w:pPr>
        <w:rPr>
          <w:rFonts w:ascii="Arial" w:hAnsi="Arial" w:cs="Arial"/>
          <w:color w:val="000000"/>
          <w:sz w:val="18"/>
          <w:szCs w:val="18"/>
          <w:shd w:val="clear" w:color="auto" w:fill="FFFFFF"/>
        </w:rPr>
      </w:pPr>
      <w:r w:rsidRPr="004720B5">
        <w:rPr>
          <w:rFonts w:ascii="Arial" w:hAnsi="Arial" w:cs="Arial"/>
          <w:bCs/>
          <w:color w:val="000000"/>
          <w:sz w:val="18"/>
          <w:szCs w:val="18"/>
          <w:shd w:val="clear" w:color="auto" w:fill="FFFFFF"/>
        </w:rPr>
        <w:t>G</w:t>
      </w:r>
      <w:r w:rsidRPr="004720B5">
        <w:rPr>
          <w:rFonts w:ascii="Arial" w:hAnsi="Arial" w:cs="Arial"/>
          <w:color w:val="000000"/>
          <w:sz w:val="18"/>
          <w:szCs w:val="18"/>
          <w:shd w:val="clear" w:color="auto" w:fill="FFFFFF"/>
        </w:rPr>
        <w:t xml:space="preserve">rades will include reading, writing, discussion, projects, and behavior.  Generally, an </w:t>
      </w:r>
      <w:r w:rsidRPr="004720B5">
        <w:rPr>
          <w:rFonts w:ascii="Arial" w:hAnsi="Arial" w:cs="Arial"/>
          <w:b/>
          <w:bCs/>
          <w:color w:val="000000"/>
          <w:sz w:val="18"/>
          <w:szCs w:val="18"/>
          <w:shd w:val="clear" w:color="auto" w:fill="FFFFFF"/>
        </w:rPr>
        <w:t>A</w:t>
      </w:r>
      <w:r w:rsidRPr="004720B5">
        <w:rPr>
          <w:rFonts w:ascii="Arial" w:hAnsi="Arial" w:cs="Arial"/>
          <w:color w:val="000000"/>
          <w:sz w:val="18"/>
          <w:szCs w:val="18"/>
          <w:shd w:val="clear" w:color="auto" w:fill="FFFFFF"/>
        </w:rPr>
        <w:t xml:space="preserve"> on an assignment requires the inclusion of your own original thought and connections to the real world.  For an </w:t>
      </w:r>
      <w:r w:rsidRPr="004720B5">
        <w:rPr>
          <w:rFonts w:ascii="Arial" w:hAnsi="Arial" w:cs="Arial"/>
          <w:b/>
          <w:color w:val="000000"/>
          <w:sz w:val="18"/>
          <w:szCs w:val="18"/>
          <w:shd w:val="clear" w:color="auto" w:fill="FFFFFF"/>
        </w:rPr>
        <w:t>A</w:t>
      </w:r>
      <w:r w:rsidRPr="004720B5">
        <w:rPr>
          <w:rFonts w:ascii="Arial" w:hAnsi="Arial" w:cs="Arial"/>
          <w:color w:val="000000"/>
          <w:sz w:val="18"/>
          <w:szCs w:val="18"/>
          <w:shd w:val="clear" w:color="auto" w:fill="FFFFFF"/>
        </w:rPr>
        <w:t>, in addition to including every requirement of the assignment, you must also go beyond the text and our classroom discussions.  You need to put YOUR OWN ideas in your work.  That’s why we study literature; we apply it to our society and our lives.  We use it to better understand our world.  Include higher-level thinking: analysis (examine, compare/contrast, inspect); synthesis (connect, blend, integrate, unify); evaluation (assess, balance, decide).  Your behavior in class will also affect your grade.  Tardiness, use of electronics during instruction time (for activities other than schoolwork), late or missing assignments, academic dishonesty, disruptive behaviors, etc. will lower your grade and be recorded in IC. You will receive a</w:t>
      </w:r>
      <w:r w:rsidR="00EF3FF6" w:rsidRPr="004720B5">
        <w:rPr>
          <w:rFonts w:ascii="Arial" w:hAnsi="Arial" w:cs="Arial"/>
          <w:color w:val="000000"/>
          <w:sz w:val="18"/>
          <w:szCs w:val="18"/>
          <w:shd w:val="clear" w:color="auto" w:fill="FFFFFF"/>
        </w:rPr>
        <w:t xml:space="preserve"> monthly</w:t>
      </w:r>
      <w:r w:rsidRPr="004720B5">
        <w:rPr>
          <w:rFonts w:ascii="Arial" w:hAnsi="Arial" w:cs="Arial"/>
          <w:color w:val="000000"/>
          <w:sz w:val="18"/>
          <w:szCs w:val="18"/>
          <w:shd w:val="clear" w:color="auto" w:fill="FFFFFF"/>
        </w:rPr>
        <w:t xml:space="preserve"> behavior grade based on the following rubric: Zero negative behaviors = A; one to two negative behaviors = B; three to five = C; six or seven = D; eight or more = F.</w:t>
      </w:r>
    </w:p>
    <w:p w:rsidR="0091432C" w:rsidRPr="0091432C" w:rsidRDefault="0091432C" w:rsidP="006D1869">
      <w:pPr>
        <w:rPr>
          <w:rFonts w:ascii="Arial" w:hAnsi="Arial" w:cs="Arial"/>
          <w:color w:val="000000"/>
          <w:sz w:val="20"/>
          <w:szCs w:val="20"/>
          <w:shd w:val="clear" w:color="auto" w:fill="FFFFFF"/>
        </w:rPr>
      </w:pPr>
    </w:p>
    <w:p w:rsidR="009F14BE" w:rsidRPr="004720B5" w:rsidRDefault="006D1869" w:rsidP="006D1869">
      <w:pPr>
        <w:rPr>
          <w:rFonts w:ascii="Copperplate Gothic Bold" w:hAnsi="Copperplate Gothic Bold"/>
          <w:b/>
          <w:sz w:val="40"/>
          <w:szCs w:val="40"/>
        </w:rPr>
      </w:pPr>
      <w:r>
        <w:rPr>
          <w:rFonts w:ascii="Copperplate Gothic Bold" w:hAnsi="Copperplate Gothic Bold"/>
          <w:b/>
          <w:sz w:val="40"/>
          <w:szCs w:val="40"/>
        </w:rPr>
        <w:t>202</w:t>
      </w:r>
      <w:r w:rsidR="00444EE3">
        <w:rPr>
          <w:rFonts w:ascii="Copperplate Gothic Bold" w:hAnsi="Copperplate Gothic Bold"/>
          <w:b/>
          <w:sz w:val="40"/>
          <w:szCs w:val="40"/>
        </w:rPr>
        <w:t>5/2026</w:t>
      </w:r>
      <w:r w:rsidRPr="00636E42">
        <w:rPr>
          <w:rFonts w:ascii="Copperplate Gothic Bold" w:hAnsi="Copperplate Gothic Bold"/>
          <w:b/>
          <w:sz w:val="40"/>
          <w:szCs w:val="40"/>
        </w:rPr>
        <w:t xml:space="preserve"> At-a-Glance:</w:t>
      </w:r>
    </w:p>
    <w:tbl>
      <w:tblPr>
        <w:tblStyle w:val="TableGrid"/>
        <w:tblW w:w="8620" w:type="dxa"/>
        <w:tblInd w:w="15" w:type="dxa"/>
        <w:tblLook w:val="04A0" w:firstRow="1" w:lastRow="0" w:firstColumn="1" w:lastColumn="0" w:noHBand="0" w:noVBand="1"/>
      </w:tblPr>
      <w:tblGrid>
        <w:gridCol w:w="2868"/>
        <w:gridCol w:w="2877"/>
        <w:gridCol w:w="2875"/>
      </w:tblGrid>
      <w:tr w:rsidR="00444EE3" w:rsidTr="000A5AE4">
        <w:tc>
          <w:tcPr>
            <w:tcW w:w="2868" w:type="dxa"/>
          </w:tcPr>
          <w:p w:rsidR="00444EE3" w:rsidRPr="00D5640E" w:rsidRDefault="00444EE3" w:rsidP="00DD0492">
            <w:pPr>
              <w:rPr>
                <w:rFonts w:ascii="American Typewriter" w:hAnsi="American Typewriter"/>
                <w:sz w:val="22"/>
                <w:szCs w:val="22"/>
              </w:rPr>
            </w:pPr>
            <w:r w:rsidRPr="00CD1BAC">
              <w:rPr>
                <w:rFonts w:ascii="Chalkduster" w:hAnsi="Chalkduster"/>
                <w:b/>
                <w:sz w:val="20"/>
                <w:szCs w:val="20"/>
              </w:rPr>
              <w:t>Unit</w:t>
            </w:r>
            <w:r w:rsidRPr="00CD1BAC">
              <w:rPr>
                <w:rFonts w:ascii="Chalkduster" w:hAnsi="Chalkduster"/>
                <w:b/>
                <w:sz w:val="20"/>
                <w:szCs w:val="20"/>
              </w:rPr>
              <w:tab/>
            </w:r>
          </w:p>
        </w:tc>
        <w:tc>
          <w:tcPr>
            <w:tcW w:w="2877" w:type="dxa"/>
          </w:tcPr>
          <w:p w:rsidR="00444EE3" w:rsidRDefault="00444EE3" w:rsidP="00DD0492">
            <w:pPr>
              <w:rPr>
                <w:sz w:val="22"/>
                <w:szCs w:val="22"/>
              </w:rPr>
            </w:pPr>
            <w:r w:rsidRPr="00CD1BAC">
              <w:rPr>
                <w:rFonts w:ascii="Chalkduster" w:hAnsi="Chalkduster"/>
                <w:b/>
                <w:sz w:val="20"/>
                <w:szCs w:val="20"/>
              </w:rPr>
              <w:t>Big Concepts</w:t>
            </w:r>
          </w:p>
        </w:tc>
        <w:tc>
          <w:tcPr>
            <w:tcW w:w="2875" w:type="dxa"/>
          </w:tcPr>
          <w:p w:rsidR="00444EE3" w:rsidRDefault="00444EE3" w:rsidP="00DD0492">
            <w:pPr>
              <w:rPr>
                <w:sz w:val="22"/>
                <w:szCs w:val="22"/>
              </w:rPr>
            </w:pPr>
            <w:r w:rsidRPr="00CD1BAC">
              <w:rPr>
                <w:rFonts w:ascii="Chalkduster" w:hAnsi="Chalkduster"/>
                <w:b/>
                <w:sz w:val="20"/>
                <w:szCs w:val="20"/>
              </w:rPr>
              <w:t xml:space="preserve">Major Grade  </w:t>
            </w:r>
          </w:p>
        </w:tc>
      </w:tr>
      <w:tr w:rsidR="00444EE3" w:rsidRPr="00690D64" w:rsidTr="000A5AE4">
        <w:tc>
          <w:tcPr>
            <w:tcW w:w="2868" w:type="dxa"/>
          </w:tcPr>
          <w:p w:rsidR="00444EE3" w:rsidRPr="00613A93" w:rsidRDefault="00444EE3" w:rsidP="00DD0492">
            <w:pPr>
              <w:rPr>
                <w:sz w:val="20"/>
                <w:szCs w:val="20"/>
              </w:rPr>
            </w:pPr>
            <w:r>
              <w:rPr>
                <w:rFonts w:ascii="American Typewriter" w:hAnsi="American Typewriter"/>
                <w:sz w:val="22"/>
                <w:szCs w:val="22"/>
                <w:u w:val="single"/>
              </w:rPr>
              <w:t>August/September</w:t>
            </w:r>
            <w:r w:rsidRPr="00C508E9">
              <w:rPr>
                <w:rFonts w:ascii="American Typewriter" w:hAnsi="American Typewriter"/>
                <w:sz w:val="22"/>
                <w:szCs w:val="22"/>
                <w:u w:val="single"/>
              </w:rPr>
              <w:t>:</w:t>
            </w:r>
            <w:r>
              <w:rPr>
                <w:rFonts w:ascii="American Typewriter" w:hAnsi="American Typewriter"/>
                <w:sz w:val="22"/>
                <w:szCs w:val="22"/>
              </w:rPr>
              <w:t xml:space="preserve"> Nonfiction narrative – multiple short stories</w:t>
            </w:r>
          </w:p>
        </w:tc>
        <w:tc>
          <w:tcPr>
            <w:tcW w:w="2877" w:type="dxa"/>
          </w:tcPr>
          <w:p w:rsidR="00444EE3" w:rsidRPr="0091432C" w:rsidRDefault="00444EE3" w:rsidP="00DD0492">
            <w:pPr>
              <w:rPr>
                <w:sz w:val="20"/>
                <w:szCs w:val="20"/>
              </w:rPr>
            </w:pPr>
            <w:r>
              <w:rPr>
                <w:sz w:val="20"/>
                <w:szCs w:val="20"/>
              </w:rPr>
              <w:t>Point-of-view</w:t>
            </w:r>
            <w:r w:rsidR="00897738">
              <w:rPr>
                <w:sz w:val="20"/>
                <w:szCs w:val="20"/>
              </w:rPr>
              <w:t xml:space="preserve">, </w:t>
            </w:r>
            <w:r>
              <w:rPr>
                <w:sz w:val="20"/>
                <w:szCs w:val="20"/>
              </w:rPr>
              <w:t>narrator, event sequence, word choice, transitions, claim</w:t>
            </w:r>
          </w:p>
        </w:tc>
        <w:tc>
          <w:tcPr>
            <w:tcW w:w="2875" w:type="dxa"/>
          </w:tcPr>
          <w:p w:rsidR="00444EE3" w:rsidRPr="00190230" w:rsidRDefault="0013056B" w:rsidP="00DD0492">
            <w:pPr>
              <w:rPr>
                <w:sz w:val="22"/>
                <w:szCs w:val="22"/>
              </w:rPr>
            </w:pPr>
            <w:r>
              <w:rPr>
                <w:sz w:val="22"/>
                <w:szCs w:val="22"/>
              </w:rPr>
              <w:t>College essay/personal narrative</w:t>
            </w:r>
          </w:p>
        </w:tc>
      </w:tr>
      <w:tr w:rsidR="00444EE3" w:rsidRPr="004C04CB" w:rsidTr="000A5AE4">
        <w:tc>
          <w:tcPr>
            <w:tcW w:w="2868" w:type="dxa"/>
          </w:tcPr>
          <w:p w:rsidR="00444EE3" w:rsidRPr="00444EE3" w:rsidRDefault="00444EE3" w:rsidP="000D57EF">
            <w:pPr>
              <w:rPr>
                <w:rFonts w:ascii="American Typewriter" w:hAnsi="American Typewriter"/>
                <w:sz w:val="20"/>
                <w:szCs w:val="20"/>
                <w:u w:val="single"/>
              </w:rPr>
            </w:pPr>
            <w:r w:rsidRPr="00444EE3">
              <w:rPr>
                <w:rFonts w:ascii="American Typewriter" w:hAnsi="American Typewriter"/>
                <w:sz w:val="20"/>
                <w:szCs w:val="20"/>
                <w:u w:val="single"/>
              </w:rPr>
              <w:lastRenderedPageBreak/>
              <w:t xml:space="preserve">September/October: </w:t>
            </w:r>
          </w:p>
          <w:p w:rsidR="00444EE3" w:rsidRPr="00444EE3" w:rsidRDefault="00444EE3" w:rsidP="000D57EF">
            <w:pPr>
              <w:rPr>
                <w:rFonts w:ascii="American Typewriter" w:hAnsi="American Typewriter"/>
                <w:sz w:val="20"/>
                <w:szCs w:val="20"/>
              </w:rPr>
            </w:pPr>
            <w:r w:rsidRPr="00444EE3">
              <w:rPr>
                <w:rFonts w:ascii="American Typewriter" w:hAnsi="American Typewriter"/>
                <w:i/>
                <w:iCs/>
                <w:sz w:val="20"/>
                <w:szCs w:val="20"/>
              </w:rPr>
              <w:t>Feed</w:t>
            </w:r>
            <w:r w:rsidRPr="00444EE3">
              <w:rPr>
                <w:rFonts w:ascii="American Typewriter" w:hAnsi="American Typewriter"/>
                <w:sz w:val="20"/>
                <w:szCs w:val="20"/>
              </w:rPr>
              <w:t>, by M.T. Anderson</w:t>
            </w:r>
          </w:p>
          <w:p w:rsidR="00444EE3" w:rsidRPr="00D5640E" w:rsidRDefault="00444EE3" w:rsidP="000D57EF">
            <w:pPr>
              <w:rPr>
                <w:rFonts w:ascii="American Typewriter" w:hAnsi="American Typewriter"/>
                <w:sz w:val="22"/>
                <w:szCs w:val="22"/>
              </w:rPr>
            </w:pPr>
            <w:r w:rsidRPr="00444EE3">
              <w:rPr>
                <w:rFonts w:ascii="American Typewriter" w:hAnsi="American Typewriter"/>
                <w:i/>
                <w:iCs/>
                <w:sz w:val="20"/>
                <w:szCs w:val="20"/>
              </w:rPr>
              <w:t>Wall-E</w:t>
            </w:r>
            <w:r w:rsidRPr="00444EE3">
              <w:rPr>
                <w:rFonts w:ascii="American Typewriter" w:hAnsi="American Typewriter"/>
                <w:sz w:val="20"/>
                <w:szCs w:val="20"/>
              </w:rPr>
              <w:t>, by Andrew Stanton</w:t>
            </w:r>
          </w:p>
        </w:tc>
        <w:tc>
          <w:tcPr>
            <w:tcW w:w="2877" w:type="dxa"/>
          </w:tcPr>
          <w:p w:rsidR="00444EE3" w:rsidRPr="0013056B" w:rsidRDefault="00444EE3" w:rsidP="000D57EF">
            <w:pPr>
              <w:rPr>
                <w:sz w:val="20"/>
                <w:szCs w:val="20"/>
              </w:rPr>
            </w:pPr>
            <w:r w:rsidRPr="0013056B">
              <w:rPr>
                <w:sz w:val="20"/>
                <w:szCs w:val="20"/>
              </w:rPr>
              <w:t>Persuasion, satire, metaphor, irony, compare/contrast, theme</w:t>
            </w:r>
            <w:r w:rsidR="0013056B" w:rsidRPr="0013056B">
              <w:rPr>
                <w:sz w:val="20"/>
                <w:szCs w:val="20"/>
              </w:rPr>
              <w:t>, dystopian concepts</w:t>
            </w:r>
          </w:p>
        </w:tc>
        <w:tc>
          <w:tcPr>
            <w:tcW w:w="2875" w:type="dxa"/>
          </w:tcPr>
          <w:p w:rsidR="00444EE3" w:rsidRDefault="00444EE3" w:rsidP="000D57EF">
            <w:pPr>
              <w:rPr>
                <w:sz w:val="22"/>
                <w:szCs w:val="22"/>
              </w:rPr>
            </w:pPr>
            <w:r>
              <w:rPr>
                <w:sz w:val="22"/>
                <w:szCs w:val="22"/>
              </w:rPr>
              <w:t>Synthesis essay</w:t>
            </w:r>
          </w:p>
          <w:p w:rsidR="00444EE3" w:rsidRDefault="00444EE3" w:rsidP="000D57EF">
            <w:pPr>
              <w:rPr>
                <w:sz w:val="22"/>
                <w:szCs w:val="22"/>
              </w:rPr>
            </w:pPr>
          </w:p>
        </w:tc>
      </w:tr>
      <w:tr w:rsidR="00444EE3" w:rsidRPr="000A5900" w:rsidTr="000A5AE4">
        <w:tc>
          <w:tcPr>
            <w:tcW w:w="2868" w:type="dxa"/>
          </w:tcPr>
          <w:p w:rsidR="00444EE3" w:rsidRPr="00444EE3" w:rsidRDefault="00444EE3" w:rsidP="000D57EF">
            <w:pPr>
              <w:rPr>
                <w:rFonts w:ascii="American Typewriter" w:hAnsi="American Typewriter"/>
                <w:sz w:val="20"/>
                <w:szCs w:val="20"/>
              </w:rPr>
            </w:pPr>
            <w:r w:rsidRPr="00444EE3">
              <w:rPr>
                <w:rFonts w:ascii="American Typewriter" w:hAnsi="American Typewriter"/>
                <w:sz w:val="20"/>
                <w:szCs w:val="20"/>
                <w:u w:val="single"/>
              </w:rPr>
              <w:t>November</w:t>
            </w:r>
            <w:r w:rsidR="000A5AE4">
              <w:rPr>
                <w:rFonts w:ascii="American Typewriter" w:hAnsi="American Typewriter"/>
                <w:sz w:val="20"/>
                <w:szCs w:val="20"/>
                <w:u w:val="single"/>
              </w:rPr>
              <w:t>/December</w:t>
            </w:r>
            <w:r w:rsidRPr="00444EE3">
              <w:rPr>
                <w:rFonts w:ascii="American Typewriter" w:hAnsi="American Typewriter"/>
                <w:sz w:val="20"/>
                <w:szCs w:val="20"/>
                <w:u w:val="single"/>
              </w:rPr>
              <w:t>:</w:t>
            </w:r>
            <w:r w:rsidRPr="00444EE3">
              <w:rPr>
                <w:rFonts w:ascii="American Typewriter" w:hAnsi="American Typewriter"/>
                <w:sz w:val="20"/>
                <w:szCs w:val="20"/>
              </w:rPr>
              <w:t xml:space="preserve"> </w:t>
            </w:r>
          </w:p>
          <w:p w:rsidR="00444EE3" w:rsidRPr="00444EE3" w:rsidRDefault="00444EE3" w:rsidP="000D57EF">
            <w:pPr>
              <w:rPr>
                <w:rFonts w:ascii="American Typewriter" w:hAnsi="American Typewriter"/>
                <w:sz w:val="20"/>
                <w:szCs w:val="20"/>
              </w:rPr>
            </w:pPr>
            <w:r w:rsidRPr="00444EE3">
              <w:rPr>
                <w:rFonts w:ascii="American Typewriter" w:hAnsi="American Typewriter"/>
                <w:i/>
                <w:iCs/>
                <w:sz w:val="20"/>
                <w:szCs w:val="20"/>
              </w:rPr>
              <w:t>The Color of Water</w:t>
            </w:r>
            <w:r w:rsidRPr="00444EE3">
              <w:rPr>
                <w:rFonts w:ascii="American Typewriter" w:hAnsi="American Typewriter"/>
                <w:sz w:val="20"/>
                <w:szCs w:val="20"/>
              </w:rPr>
              <w:t xml:space="preserve"> by James McBride</w:t>
            </w:r>
          </w:p>
          <w:p w:rsidR="00444EE3" w:rsidRPr="00A46DF0" w:rsidRDefault="00444EE3" w:rsidP="000D57EF">
            <w:pPr>
              <w:rPr>
                <w:rFonts w:ascii="American Typewriter" w:hAnsi="American Typewriter"/>
                <w:sz w:val="21"/>
                <w:szCs w:val="21"/>
              </w:rPr>
            </w:pPr>
            <w:r w:rsidRPr="00444EE3">
              <w:rPr>
                <w:rFonts w:ascii="American Typewriter" w:hAnsi="American Typewriter"/>
                <w:i/>
                <w:iCs/>
                <w:sz w:val="20"/>
                <w:szCs w:val="20"/>
              </w:rPr>
              <w:t>Loving</w:t>
            </w:r>
            <w:r w:rsidRPr="00444EE3">
              <w:rPr>
                <w:rFonts w:ascii="American Typewriter" w:hAnsi="American Typewriter"/>
                <w:sz w:val="20"/>
                <w:szCs w:val="20"/>
              </w:rPr>
              <w:t>, directed by Jeff Nichols</w:t>
            </w:r>
          </w:p>
        </w:tc>
        <w:tc>
          <w:tcPr>
            <w:tcW w:w="2877" w:type="dxa"/>
          </w:tcPr>
          <w:p w:rsidR="00444EE3" w:rsidRPr="00A46DF0" w:rsidRDefault="00444EE3" w:rsidP="000D57EF">
            <w:pPr>
              <w:rPr>
                <w:sz w:val="20"/>
                <w:szCs w:val="20"/>
              </w:rPr>
            </w:pPr>
            <w:r>
              <w:rPr>
                <w:sz w:val="20"/>
                <w:szCs w:val="20"/>
              </w:rPr>
              <w:t>Word choice, interview skills, inflection/emphasis, research, compare/contrast, theme, simile</w:t>
            </w:r>
          </w:p>
        </w:tc>
        <w:tc>
          <w:tcPr>
            <w:tcW w:w="2875" w:type="dxa"/>
          </w:tcPr>
          <w:p w:rsidR="00444EE3" w:rsidRPr="00897738" w:rsidRDefault="00444EE3" w:rsidP="000D57EF">
            <w:pPr>
              <w:rPr>
                <w:sz w:val="22"/>
                <w:szCs w:val="22"/>
              </w:rPr>
            </w:pPr>
            <w:r w:rsidRPr="00897738">
              <w:rPr>
                <w:sz w:val="22"/>
                <w:szCs w:val="22"/>
              </w:rPr>
              <w:t>Poetry booklet</w:t>
            </w:r>
          </w:p>
          <w:p w:rsidR="000A5AE4" w:rsidRPr="00897738" w:rsidRDefault="000A5AE4" w:rsidP="000D57EF">
            <w:pPr>
              <w:rPr>
                <w:sz w:val="22"/>
                <w:szCs w:val="22"/>
              </w:rPr>
            </w:pPr>
            <w:r w:rsidRPr="00897738">
              <w:rPr>
                <w:sz w:val="22"/>
                <w:szCs w:val="22"/>
              </w:rPr>
              <w:t>Pronunciation guide</w:t>
            </w:r>
          </w:p>
          <w:p w:rsidR="000A5AE4" w:rsidRPr="00897738" w:rsidRDefault="000A5AE4" w:rsidP="000D57EF">
            <w:pPr>
              <w:rPr>
                <w:sz w:val="22"/>
                <w:szCs w:val="22"/>
              </w:rPr>
            </w:pPr>
            <w:r w:rsidRPr="00897738">
              <w:rPr>
                <w:sz w:val="22"/>
                <w:szCs w:val="22"/>
              </w:rPr>
              <w:t>One-paragraph mini-essay</w:t>
            </w:r>
          </w:p>
        </w:tc>
      </w:tr>
      <w:tr w:rsidR="00444EE3" w:rsidRPr="000A5900" w:rsidTr="000A5AE4">
        <w:tc>
          <w:tcPr>
            <w:tcW w:w="2868" w:type="dxa"/>
          </w:tcPr>
          <w:p w:rsidR="00444EE3" w:rsidRPr="000A5AE4" w:rsidRDefault="000A5AE4" w:rsidP="000D57EF">
            <w:pPr>
              <w:rPr>
                <w:rFonts w:ascii="American Typewriter" w:hAnsi="American Typewriter"/>
                <w:sz w:val="20"/>
                <w:szCs w:val="20"/>
              </w:rPr>
            </w:pPr>
            <w:r w:rsidRPr="000A5AE4">
              <w:rPr>
                <w:rFonts w:ascii="American Typewriter" w:hAnsi="American Typewriter"/>
                <w:sz w:val="20"/>
                <w:szCs w:val="20"/>
                <w:u w:val="single"/>
              </w:rPr>
              <w:t>January/February</w:t>
            </w:r>
            <w:r w:rsidR="00444EE3" w:rsidRPr="000A5AE4">
              <w:rPr>
                <w:rFonts w:ascii="American Typewriter" w:hAnsi="American Typewriter"/>
                <w:sz w:val="20"/>
                <w:szCs w:val="20"/>
                <w:u w:val="single"/>
              </w:rPr>
              <w:t>:</w:t>
            </w:r>
            <w:r w:rsidR="00444EE3" w:rsidRPr="000A5AE4">
              <w:rPr>
                <w:rFonts w:ascii="American Typewriter" w:hAnsi="American Typewriter"/>
                <w:sz w:val="20"/>
                <w:szCs w:val="20"/>
              </w:rPr>
              <w:t xml:space="preserve"> </w:t>
            </w:r>
          </w:p>
          <w:p w:rsidR="000A5AE4" w:rsidRPr="000A5AE4" w:rsidRDefault="000A5AE4" w:rsidP="000D57EF">
            <w:pPr>
              <w:rPr>
                <w:rFonts w:ascii="American Typewriter" w:hAnsi="American Typewriter"/>
                <w:sz w:val="20"/>
                <w:szCs w:val="20"/>
              </w:rPr>
            </w:pPr>
            <w:r w:rsidRPr="000A5AE4">
              <w:rPr>
                <w:rFonts w:ascii="American Typewriter" w:hAnsi="American Typewriter"/>
                <w:i/>
                <w:iCs/>
                <w:sz w:val="20"/>
                <w:szCs w:val="20"/>
              </w:rPr>
              <w:t>The House of the Spirits</w:t>
            </w:r>
            <w:r w:rsidRPr="000A5AE4">
              <w:rPr>
                <w:rFonts w:ascii="American Typewriter" w:hAnsi="American Typewriter"/>
                <w:sz w:val="20"/>
                <w:szCs w:val="20"/>
              </w:rPr>
              <w:t>, by Isabel Allende</w:t>
            </w:r>
          </w:p>
          <w:p w:rsidR="000A5AE4" w:rsidRPr="000A5AE4" w:rsidRDefault="000A5AE4" w:rsidP="000D57EF">
            <w:pPr>
              <w:rPr>
                <w:rFonts w:ascii="American Typewriter" w:hAnsi="American Typewriter"/>
                <w:sz w:val="21"/>
                <w:szCs w:val="21"/>
              </w:rPr>
            </w:pPr>
            <w:r w:rsidRPr="000A5AE4">
              <w:rPr>
                <w:rFonts w:ascii="American Typewriter" w:hAnsi="American Typewriter"/>
                <w:i/>
                <w:iCs/>
                <w:sz w:val="20"/>
                <w:szCs w:val="20"/>
              </w:rPr>
              <w:t>Crash</w:t>
            </w:r>
            <w:r w:rsidRPr="000A5AE4">
              <w:rPr>
                <w:rFonts w:ascii="American Typewriter" w:hAnsi="American Typewriter"/>
                <w:sz w:val="20"/>
                <w:szCs w:val="20"/>
              </w:rPr>
              <w:t>, directed by Paul Haggis</w:t>
            </w:r>
          </w:p>
        </w:tc>
        <w:tc>
          <w:tcPr>
            <w:tcW w:w="2877" w:type="dxa"/>
          </w:tcPr>
          <w:p w:rsidR="00444EE3" w:rsidRPr="005751DF" w:rsidRDefault="00DA0957" w:rsidP="000D57EF">
            <w:pPr>
              <w:rPr>
                <w:sz w:val="20"/>
                <w:szCs w:val="20"/>
              </w:rPr>
            </w:pPr>
            <w:r>
              <w:rPr>
                <w:sz w:val="20"/>
                <w:szCs w:val="20"/>
              </w:rPr>
              <w:t>Theme, research, logical relationships, compare/contrast, inference, connections, point-of-view</w:t>
            </w:r>
            <w:r w:rsidR="00897738">
              <w:rPr>
                <w:sz w:val="20"/>
                <w:szCs w:val="20"/>
              </w:rPr>
              <w:t>, discussion, personal learning style, identity</w:t>
            </w:r>
          </w:p>
        </w:tc>
        <w:tc>
          <w:tcPr>
            <w:tcW w:w="2875" w:type="dxa"/>
          </w:tcPr>
          <w:p w:rsidR="00444EE3" w:rsidRPr="00897738" w:rsidRDefault="000A5AE4" w:rsidP="000D57EF">
            <w:pPr>
              <w:rPr>
                <w:sz w:val="22"/>
                <w:szCs w:val="22"/>
              </w:rPr>
            </w:pPr>
            <w:r w:rsidRPr="00897738">
              <w:rPr>
                <w:sz w:val="22"/>
                <w:szCs w:val="22"/>
              </w:rPr>
              <w:t>Compare/contrast essay</w:t>
            </w:r>
          </w:p>
        </w:tc>
      </w:tr>
      <w:tr w:rsidR="000A5AE4" w:rsidRPr="006A47FB" w:rsidTr="000A5AE4">
        <w:tc>
          <w:tcPr>
            <w:tcW w:w="2868" w:type="dxa"/>
          </w:tcPr>
          <w:p w:rsidR="000A5AE4" w:rsidRPr="000A5AE4" w:rsidRDefault="000A5AE4" w:rsidP="006A7884">
            <w:pPr>
              <w:rPr>
                <w:rFonts w:ascii="American Typewriter" w:hAnsi="American Typewriter"/>
                <w:sz w:val="20"/>
                <w:szCs w:val="20"/>
              </w:rPr>
            </w:pPr>
            <w:r>
              <w:rPr>
                <w:rFonts w:ascii="American Typewriter" w:hAnsi="American Typewriter"/>
                <w:sz w:val="20"/>
                <w:szCs w:val="20"/>
                <w:u w:val="single"/>
              </w:rPr>
              <w:t>March</w:t>
            </w:r>
            <w:r w:rsidRPr="000A5AE4">
              <w:rPr>
                <w:rFonts w:ascii="American Typewriter" w:hAnsi="American Typewriter"/>
                <w:sz w:val="20"/>
                <w:szCs w:val="20"/>
                <w:u w:val="single"/>
              </w:rPr>
              <w:t>/</w:t>
            </w:r>
            <w:r>
              <w:rPr>
                <w:rFonts w:ascii="American Typewriter" w:hAnsi="American Typewriter"/>
                <w:sz w:val="20"/>
                <w:szCs w:val="20"/>
                <w:u w:val="single"/>
              </w:rPr>
              <w:t>April</w:t>
            </w:r>
            <w:r w:rsidRPr="000A5AE4">
              <w:rPr>
                <w:rFonts w:ascii="American Typewriter" w:hAnsi="American Typewriter"/>
                <w:sz w:val="20"/>
                <w:szCs w:val="20"/>
                <w:u w:val="single"/>
              </w:rPr>
              <w:t>:</w:t>
            </w:r>
            <w:r w:rsidRPr="000A5AE4">
              <w:rPr>
                <w:rFonts w:ascii="American Typewriter" w:hAnsi="American Typewriter"/>
                <w:sz w:val="20"/>
                <w:szCs w:val="20"/>
              </w:rPr>
              <w:t xml:space="preserve"> </w:t>
            </w:r>
          </w:p>
          <w:p w:rsidR="000A5AE4" w:rsidRPr="000A5AE4" w:rsidRDefault="000A5AE4" w:rsidP="006A7884">
            <w:pPr>
              <w:rPr>
                <w:rFonts w:ascii="American Typewriter" w:hAnsi="American Typewriter"/>
                <w:sz w:val="21"/>
                <w:szCs w:val="21"/>
              </w:rPr>
            </w:pPr>
            <w:r>
              <w:rPr>
                <w:rFonts w:ascii="American Typewriter" w:hAnsi="American Typewriter"/>
                <w:i/>
                <w:iCs/>
                <w:sz w:val="20"/>
                <w:szCs w:val="20"/>
              </w:rPr>
              <w:t>The Kite Runner</w:t>
            </w:r>
            <w:r>
              <w:rPr>
                <w:rFonts w:ascii="American Typewriter" w:hAnsi="American Typewriter"/>
                <w:sz w:val="20"/>
                <w:szCs w:val="20"/>
              </w:rPr>
              <w:t>, by Khaled Hosseini</w:t>
            </w:r>
          </w:p>
        </w:tc>
        <w:tc>
          <w:tcPr>
            <w:tcW w:w="2877" w:type="dxa"/>
          </w:tcPr>
          <w:p w:rsidR="000A5AE4" w:rsidRPr="005751DF" w:rsidRDefault="005751DF" w:rsidP="006A7884">
            <w:pPr>
              <w:rPr>
                <w:sz w:val="20"/>
                <w:szCs w:val="20"/>
              </w:rPr>
            </w:pPr>
            <w:r>
              <w:rPr>
                <w:sz w:val="20"/>
                <w:szCs w:val="20"/>
              </w:rPr>
              <w:t>Theme, literary devices, author’s word choice, formal vs. informal language, compare/contrast</w:t>
            </w:r>
          </w:p>
        </w:tc>
        <w:tc>
          <w:tcPr>
            <w:tcW w:w="2875" w:type="dxa"/>
          </w:tcPr>
          <w:p w:rsidR="000A5AE4" w:rsidRPr="00897738" w:rsidRDefault="000A5AE4" w:rsidP="006A7884">
            <w:pPr>
              <w:rPr>
                <w:sz w:val="22"/>
                <w:szCs w:val="22"/>
              </w:rPr>
            </w:pPr>
            <w:r w:rsidRPr="00897738">
              <w:rPr>
                <w:sz w:val="22"/>
                <w:szCs w:val="22"/>
              </w:rPr>
              <w:t xml:space="preserve">Group </w:t>
            </w:r>
            <w:r w:rsidR="005751DF" w:rsidRPr="00897738">
              <w:rPr>
                <w:sz w:val="22"/>
                <w:szCs w:val="22"/>
              </w:rPr>
              <w:t xml:space="preserve">multimedia </w:t>
            </w:r>
            <w:r w:rsidRPr="00897738">
              <w:rPr>
                <w:sz w:val="22"/>
                <w:szCs w:val="22"/>
              </w:rPr>
              <w:t>presentation</w:t>
            </w:r>
          </w:p>
        </w:tc>
      </w:tr>
      <w:tr w:rsidR="000A5AE4" w:rsidRPr="006A47FB" w:rsidTr="000A5AE4">
        <w:tc>
          <w:tcPr>
            <w:tcW w:w="2868" w:type="dxa"/>
          </w:tcPr>
          <w:p w:rsidR="000A5AE4" w:rsidRPr="000A5AE4" w:rsidRDefault="000A5AE4" w:rsidP="006A7884">
            <w:pPr>
              <w:rPr>
                <w:rFonts w:ascii="American Typewriter" w:hAnsi="American Typewriter"/>
                <w:sz w:val="20"/>
                <w:szCs w:val="20"/>
              </w:rPr>
            </w:pPr>
            <w:r>
              <w:rPr>
                <w:rFonts w:ascii="American Typewriter" w:hAnsi="American Typewriter"/>
                <w:sz w:val="20"/>
                <w:szCs w:val="20"/>
                <w:u w:val="single"/>
              </w:rPr>
              <w:t>May</w:t>
            </w:r>
            <w:r w:rsidRPr="000A5AE4">
              <w:rPr>
                <w:rFonts w:ascii="American Typewriter" w:hAnsi="American Typewriter"/>
                <w:sz w:val="20"/>
                <w:szCs w:val="20"/>
                <w:u w:val="single"/>
              </w:rPr>
              <w:t>:</w:t>
            </w:r>
            <w:r w:rsidRPr="000A5AE4">
              <w:rPr>
                <w:rFonts w:ascii="American Typewriter" w:hAnsi="American Typewriter"/>
                <w:sz w:val="20"/>
                <w:szCs w:val="20"/>
              </w:rPr>
              <w:t xml:space="preserve"> </w:t>
            </w:r>
          </w:p>
          <w:p w:rsidR="000A5AE4" w:rsidRPr="000A5AE4" w:rsidRDefault="000A5AE4" w:rsidP="006A7884">
            <w:pPr>
              <w:rPr>
                <w:rFonts w:ascii="American Typewriter" w:hAnsi="American Typewriter"/>
                <w:sz w:val="21"/>
                <w:szCs w:val="21"/>
              </w:rPr>
            </w:pPr>
            <w:r>
              <w:rPr>
                <w:rFonts w:ascii="American Typewriter" w:hAnsi="American Typewriter"/>
                <w:i/>
                <w:iCs/>
                <w:sz w:val="20"/>
                <w:szCs w:val="20"/>
              </w:rPr>
              <w:t xml:space="preserve">American Born Chinese </w:t>
            </w:r>
            <w:r>
              <w:rPr>
                <w:rFonts w:ascii="American Typewriter" w:hAnsi="American Typewriter"/>
                <w:sz w:val="20"/>
                <w:szCs w:val="20"/>
              </w:rPr>
              <w:t>by Gene Luen Yang</w:t>
            </w:r>
          </w:p>
        </w:tc>
        <w:tc>
          <w:tcPr>
            <w:tcW w:w="2877" w:type="dxa"/>
          </w:tcPr>
          <w:p w:rsidR="000A5AE4" w:rsidRPr="005751DF" w:rsidRDefault="005751DF" w:rsidP="006A7884">
            <w:pPr>
              <w:rPr>
                <w:sz w:val="20"/>
                <w:szCs w:val="20"/>
              </w:rPr>
            </w:pPr>
            <w:r>
              <w:rPr>
                <w:sz w:val="20"/>
                <w:szCs w:val="20"/>
              </w:rPr>
              <w:t xml:space="preserve">Logical fallacies, mythology, hero’s journey, stereotypes, </w:t>
            </w:r>
          </w:p>
        </w:tc>
        <w:tc>
          <w:tcPr>
            <w:tcW w:w="2875" w:type="dxa"/>
          </w:tcPr>
          <w:p w:rsidR="000A5AE4" w:rsidRPr="00897738" w:rsidRDefault="000A5AE4" w:rsidP="006A7884">
            <w:pPr>
              <w:rPr>
                <w:sz w:val="22"/>
                <w:szCs w:val="22"/>
              </w:rPr>
            </w:pPr>
            <w:r w:rsidRPr="00897738">
              <w:rPr>
                <w:sz w:val="22"/>
                <w:szCs w:val="22"/>
              </w:rPr>
              <w:t>Graphic organizer</w:t>
            </w:r>
          </w:p>
        </w:tc>
      </w:tr>
    </w:tbl>
    <w:p w:rsidR="006D1869" w:rsidRDefault="006D1869" w:rsidP="006D1869">
      <w:pPr>
        <w:rPr>
          <w:b/>
          <w:i/>
        </w:rPr>
      </w:pPr>
    </w:p>
    <w:p w:rsidR="009F14BE" w:rsidRDefault="009F14BE" w:rsidP="006D1869">
      <w:pPr>
        <w:rPr>
          <w:b/>
          <w:i/>
        </w:rPr>
      </w:pPr>
    </w:p>
    <w:p w:rsidR="006D1869" w:rsidRPr="00444EE3" w:rsidRDefault="006D1869" w:rsidP="006D1869">
      <w:pPr>
        <w:rPr>
          <w:b/>
          <w:i/>
          <w:sz w:val="20"/>
          <w:szCs w:val="20"/>
        </w:rPr>
      </w:pPr>
      <w:r w:rsidRPr="00444EE3">
        <w:rPr>
          <w:b/>
          <w:i/>
          <w:sz w:val="20"/>
          <w:szCs w:val="20"/>
        </w:rPr>
        <w:t>Miscellaneous Information:</w:t>
      </w:r>
    </w:p>
    <w:p w:rsidR="006D1869" w:rsidRPr="00444EE3" w:rsidRDefault="006D1869" w:rsidP="006D1869">
      <w:pPr>
        <w:numPr>
          <w:ilvl w:val="0"/>
          <w:numId w:val="1"/>
        </w:numPr>
        <w:rPr>
          <w:sz w:val="20"/>
          <w:szCs w:val="20"/>
        </w:rPr>
      </w:pPr>
      <w:r w:rsidRPr="00444EE3">
        <w:rPr>
          <w:sz w:val="20"/>
          <w:szCs w:val="20"/>
        </w:rPr>
        <w:t xml:space="preserve">Please bring a </w:t>
      </w:r>
      <w:r w:rsidRPr="00444EE3">
        <w:rPr>
          <w:sz w:val="20"/>
          <w:szCs w:val="20"/>
          <w:u w:val="single"/>
        </w:rPr>
        <w:t>writing utensil</w:t>
      </w:r>
      <w:r w:rsidRPr="00444EE3">
        <w:rPr>
          <w:sz w:val="20"/>
          <w:szCs w:val="20"/>
        </w:rPr>
        <w:t xml:space="preserve"> </w:t>
      </w:r>
      <w:r w:rsidRPr="00444EE3">
        <w:rPr>
          <w:i/>
          <w:sz w:val="20"/>
          <w:szCs w:val="20"/>
        </w:rPr>
        <w:t>every day</w:t>
      </w:r>
      <w:r w:rsidRPr="00444EE3">
        <w:rPr>
          <w:sz w:val="20"/>
          <w:szCs w:val="20"/>
        </w:rPr>
        <w:t>.</w:t>
      </w:r>
    </w:p>
    <w:p w:rsidR="006D1869" w:rsidRPr="00444EE3" w:rsidRDefault="006D1869" w:rsidP="006D1869">
      <w:pPr>
        <w:numPr>
          <w:ilvl w:val="0"/>
          <w:numId w:val="1"/>
        </w:numPr>
        <w:rPr>
          <w:sz w:val="20"/>
          <w:szCs w:val="20"/>
        </w:rPr>
      </w:pPr>
      <w:r w:rsidRPr="00444EE3">
        <w:rPr>
          <w:sz w:val="20"/>
          <w:szCs w:val="20"/>
        </w:rPr>
        <w:t>REVISIONS = Yes!  You may revise your work for a better grade.  That’s how you learn.</w:t>
      </w:r>
    </w:p>
    <w:p w:rsidR="006D1869" w:rsidRPr="00444EE3" w:rsidRDefault="006D1869" w:rsidP="006D1869">
      <w:pPr>
        <w:numPr>
          <w:ilvl w:val="0"/>
          <w:numId w:val="1"/>
        </w:numPr>
        <w:rPr>
          <w:sz w:val="20"/>
          <w:szCs w:val="20"/>
        </w:rPr>
      </w:pPr>
      <w:r w:rsidRPr="00444EE3">
        <w:rPr>
          <w:sz w:val="20"/>
          <w:szCs w:val="20"/>
        </w:rPr>
        <w:t>Writing assignments will be completed via Google</w:t>
      </w:r>
      <w:r w:rsidR="0013056B">
        <w:rPr>
          <w:sz w:val="20"/>
          <w:szCs w:val="20"/>
        </w:rPr>
        <w:t xml:space="preserve"> </w:t>
      </w:r>
      <w:r w:rsidRPr="00444EE3">
        <w:rPr>
          <w:sz w:val="20"/>
          <w:szCs w:val="20"/>
        </w:rPr>
        <w:t xml:space="preserve">Docs or on paper.  All electronic assignments: Attach and turn in via </w:t>
      </w:r>
      <w:r w:rsidR="0037317E" w:rsidRPr="00444EE3">
        <w:rPr>
          <w:sz w:val="20"/>
          <w:szCs w:val="20"/>
        </w:rPr>
        <w:t>Canvas</w:t>
      </w:r>
      <w:r w:rsidRPr="00444EE3">
        <w:rPr>
          <w:sz w:val="20"/>
          <w:szCs w:val="20"/>
        </w:rPr>
        <w:t xml:space="preserve">.  Turn in all papers to the basket at the front of the room.  </w:t>
      </w:r>
    </w:p>
    <w:p w:rsidR="006D1869" w:rsidRPr="00444EE3" w:rsidRDefault="006D1869" w:rsidP="006D1869">
      <w:pPr>
        <w:numPr>
          <w:ilvl w:val="0"/>
          <w:numId w:val="1"/>
        </w:numPr>
        <w:rPr>
          <w:sz w:val="20"/>
          <w:szCs w:val="20"/>
        </w:rPr>
      </w:pPr>
      <w:r w:rsidRPr="00444EE3">
        <w:rPr>
          <w:sz w:val="20"/>
          <w:szCs w:val="20"/>
        </w:rPr>
        <w:t xml:space="preserve">LATE WORK &amp; REVISIONS:  Title Class Period#/name/title and </w:t>
      </w:r>
      <w:r w:rsidRPr="00444EE3">
        <w:rPr>
          <w:sz w:val="20"/>
          <w:szCs w:val="20"/>
          <w:u w:val="single"/>
        </w:rPr>
        <w:t>share with my email</w:t>
      </w:r>
      <w:r w:rsidR="0037317E" w:rsidRPr="00444EE3">
        <w:rPr>
          <w:sz w:val="20"/>
          <w:szCs w:val="20"/>
        </w:rPr>
        <w:t xml:space="preserve"> if it’s electronic</w:t>
      </w:r>
      <w:r w:rsidRPr="00444EE3">
        <w:rPr>
          <w:sz w:val="20"/>
          <w:szCs w:val="20"/>
        </w:rPr>
        <w:t>.</w:t>
      </w:r>
      <w:r w:rsidR="0037317E" w:rsidRPr="00444EE3">
        <w:rPr>
          <w:sz w:val="20"/>
          <w:szCs w:val="20"/>
        </w:rPr>
        <w:t xml:space="preserve"> </w:t>
      </w:r>
      <w:r w:rsidR="002043BB" w:rsidRPr="00444EE3">
        <w:rPr>
          <w:sz w:val="20"/>
          <w:szCs w:val="20"/>
        </w:rPr>
        <w:t xml:space="preserve">(If it’s paper, put it in the basket.)  </w:t>
      </w:r>
      <w:r w:rsidR="00444EE3">
        <w:rPr>
          <w:sz w:val="20"/>
          <w:szCs w:val="20"/>
        </w:rPr>
        <w:t>You may need to re-share it; that</w:t>
      </w:r>
      <w:r w:rsidR="002043BB">
        <w:rPr>
          <w:sz w:val="20"/>
          <w:szCs w:val="20"/>
        </w:rPr>
        <w:t xml:space="preserve"> makes it show</w:t>
      </w:r>
      <w:r w:rsidR="00444EE3">
        <w:rPr>
          <w:sz w:val="20"/>
          <w:szCs w:val="20"/>
        </w:rPr>
        <w:t xml:space="preserve"> up in my </w:t>
      </w:r>
      <w:r w:rsidR="0013056B">
        <w:rPr>
          <w:sz w:val="20"/>
          <w:szCs w:val="20"/>
        </w:rPr>
        <w:t xml:space="preserve">email </w:t>
      </w:r>
      <w:r w:rsidR="00444EE3">
        <w:rPr>
          <w:sz w:val="20"/>
          <w:szCs w:val="20"/>
        </w:rPr>
        <w:t>inbox</w:t>
      </w:r>
      <w:r w:rsidR="002043BB">
        <w:rPr>
          <w:sz w:val="20"/>
          <w:szCs w:val="20"/>
        </w:rPr>
        <w:t xml:space="preserve">, which is easier for </w:t>
      </w:r>
      <w:r w:rsidR="002043BB">
        <w:rPr>
          <w:i/>
          <w:iCs/>
          <w:sz w:val="20"/>
          <w:szCs w:val="20"/>
        </w:rPr>
        <w:t>me</w:t>
      </w:r>
      <w:r w:rsidR="00444EE3">
        <w:rPr>
          <w:sz w:val="20"/>
          <w:szCs w:val="20"/>
        </w:rPr>
        <w:t xml:space="preserve">.  </w:t>
      </w:r>
      <w:r w:rsidRPr="00444EE3">
        <w:rPr>
          <w:b/>
          <w:bCs/>
          <w:sz w:val="20"/>
          <w:szCs w:val="20"/>
          <w:highlight w:val="yellow"/>
        </w:rPr>
        <w:t xml:space="preserve">Do not submit late work or revisions on </w:t>
      </w:r>
      <w:r w:rsidR="0037317E" w:rsidRPr="00444EE3">
        <w:rPr>
          <w:b/>
          <w:bCs/>
          <w:sz w:val="20"/>
          <w:szCs w:val="20"/>
          <w:highlight w:val="yellow"/>
        </w:rPr>
        <w:t>Canvas</w:t>
      </w:r>
      <w:r w:rsidRPr="00444EE3">
        <w:rPr>
          <w:b/>
          <w:bCs/>
          <w:sz w:val="20"/>
          <w:szCs w:val="20"/>
          <w:highlight w:val="yellow"/>
        </w:rPr>
        <w:t>.</w:t>
      </w:r>
    </w:p>
    <w:p w:rsidR="006D1869" w:rsidRPr="00444EE3" w:rsidRDefault="006D1869" w:rsidP="006D1869">
      <w:pPr>
        <w:numPr>
          <w:ilvl w:val="0"/>
          <w:numId w:val="1"/>
        </w:numPr>
        <w:rPr>
          <w:sz w:val="20"/>
          <w:szCs w:val="20"/>
        </w:rPr>
      </w:pPr>
      <w:r w:rsidRPr="00444EE3">
        <w:rPr>
          <w:b/>
          <w:sz w:val="20"/>
          <w:szCs w:val="20"/>
          <w:u w:val="single"/>
        </w:rPr>
        <w:t>Parents</w:t>
      </w:r>
      <w:r w:rsidRPr="00444EE3">
        <w:rPr>
          <w:sz w:val="20"/>
          <w:szCs w:val="20"/>
        </w:rPr>
        <w:t xml:space="preserve">: If you do not want your </w:t>
      </w:r>
      <w:r w:rsidR="00E548BC">
        <w:rPr>
          <w:sz w:val="20"/>
          <w:szCs w:val="20"/>
        </w:rPr>
        <w:t>student</w:t>
      </w:r>
      <w:r w:rsidRPr="00444EE3">
        <w:rPr>
          <w:sz w:val="20"/>
          <w:szCs w:val="20"/>
        </w:rPr>
        <w:t xml:space="preserve"> to view PG-13</w:t>
      </w:r>
      <w:r w:rsidR="00444EE3">
        <w:rPr>
          <w:sz w:val="20"/>
          <w:szCs w:val="20"/>
        </w:rPr>
        <w:t xml:space="preserve"> or R</w:t>
      </w:r>
      <w:r w:rsidRPr="00444EE3">
        <w:rPr>
          <w:sz w:val="20"/>
          <w:szCs w:val="20"/>
        </w:rPr>
        <w:t xml:space="preserve"> movies, please contact Ms. Selle. </w:t>
      </w:r>
    </w:p>
    <w:p w:rsidR="006D1869" w:rsidRDefault="006D1869" w:rsidP="006D1869"/>
    <w:p w:rsidR="009F14BE" w:rsidRPr="00BA69E8" w:rsidRDefault="009F14BE" w:rsidP="006D1869"/>
    <w:p w:rsidR="004720B5" w:rsidRPr="00BD6DE1" w:rsidRDefault="004720B5" w:rsidP="004720B5">
      <w:pPr>
        <w:rPr>
          <w:sz w:val="22"/>
          <w:szCs w:val="22"/>
        </w:rPr>
      </w:pPr>
      <w:r w:rsidRPr="00BD6DE1">
        <w:rPr>
          <w:rFonts w:ascii="Stencil" w:hAnsi="Stencil"/>
          <w:b/>
          <w:bCs/>
          <w:sz w:val="22"/>
          <w:szCs w:val="22"/>
        </w:rPr>
        <w:t>Academic honesty</w:t>
      </w:r>
    </w:p>
    <w:p w:rsidR="004720B5" w:rsidRPr="0013056B" w:rsidRDefault="004720B5" w:rsidP="004720B5">
      <w:pPr>
        <w:pStyle w:val="NormalWeb"/>
        <w:spacing w:before="0" w:beforeAutospacing="0" w:after="0" w:afterAutospacing="0"/>
        <w:rPr>
          <w:sz w:val="22"/>
          <w:szCs w:val="22"/>
        </w:rPr>
      </w:pPr>
      <w:r>
        <w:rPr>
          <w:sz w:val="22"/>
          <w:szCs w:val="22"/>
        </w:rPr>
        <w:t>You will d</w:t>
      </w:r>
      <w:r w:rsidRPr="00BD6DE1">
        <w:rPr>
          <w:sz w:val="22"/>
          <w:szCs w:val="22"/>
        </w:rPr>
        <w:t>o your own thinking, work, reading, and writing in this class.</w:t>
      </w:r>
      <w:r>
        <w:rPr>
          <w:sz w:val="22"/>
          <w:szCs w:val="22"/>
        </w:rPr>
        <w:t xml:space="preserve">  It is my job as your teacher to help you become a strong, independent learner with solid academic skills.  You know how to make ethical and responsible decisions about your education, and I am here to support you.  </w:t>
      </w:r>
      <w:r w:rsidRPr="008B20E6">
        <w:rPr>
          <w:color w:val="000000"/>
          <w:sz w:val="22"/>
          <w:szCs w:val="22"/>
        </w:rPr>
        <w:t xml:space="preserve">We'll explore when AI can be a helpful starting point for generating ideas or brainstorming and when it is </w:t>
      </w:r>
      <w:r w:rsidRPr="008B20E6">
        <w:rPr>
          <w:b/>
          <w:bCs/>
          <w:color w:val="000000"/>
          <w:sz w:val="22"/>
          <w:szCs w:val="22"/>
        </w:rPr>
        <w:t>inappropriate</w:t>
      </w:r>
      <w:r w:rsidRPr="008B20E6">
        <w:rPr>
          <w:color w:val="000000"/>
          <w:sz w:val="22"/>
          <w:szCs w:val="22"/>
        </w:rPr>
        <w:t xml:space="preserve"> to use it, such as generating answers or writing essays</w:t>
      </w:r>
      <w:r>
        <w:rPr>
          <w:color w:val="000000"/>
          <w:sz w:val="22"/>
          <w:szCs w:val="22"/>
        </w:rPr>
        <w:t xml:space="preserve">.  </w:t>
      </w:r>
      <w:r w:rsidRPr="0013056B">
        <w:rPr>
          <w:rFonts w:ascii="Josefin Sans" w:hAnsi="Josefin Sans"/>
          <w:color w:val="0000FF"/>
          <w:sz w:val="22"/>
          <w:szCs w:val="22"/>
        </w:rPr>
        <w:t xml:space="preserve">Per the HRHS Student Handbook, anything turned in that is not in a student’s own words constitutes cheating. Cheating in any form will not be tolerated. The </w:t>
      </w:r>
      <w:r w:rsidRPr="0013056B">
        <w:rPr>
          <w:rFonts w:ascii="Josefin Sans" w:hAnsi="Josefin Sans"/>
          <w:color w:val="0000FF"/>
          <w:sz w:val="22"/>
          <w:szCs w:val="22"/>
          <w:u w:val="single"/>
        </w:rPr>
        <w:t>first offense</w:t>
      </w:r>
      <w:r w:rsidRPr="0013056B">
        <w:rPr>
          <w:rFonts w:ascii="Josefin Sans" w:hAnsi="Josefin Sans"/>
          <w:color w:val="0000FF"/>
          <w:sz w:val="22"/>
          <w:szCs w:val="22"/>
        </w:rPr>
        <w:t xml:space="preserve"> will result in a message home and the option to redo for 50% credit. </w:t>
      </w:r>
      <w:r w:rsidRPr="0013056B">
        <w:rPr>
          <w:rFonts w:ascii="Josefin Sans" w:hAnsi="Josefin Sans" w:cs="Arial"/>
          <w:color w:val="0000FF"/>
          <w:sz w:val="22"/>
          <w:szCs w:val="22"/>
        </w:rPr>
        <w:t xml:space="preserve">The </w:t>
      </w:r>
      <w:r w:rsidRPr="0013056B">
        <w:rPr>
          <w:rFonts w:ascii="Josefin Sans" w:hAnsi="Josefin Sans" w:cs="Arial"/>
          <w:color w:val="0000FF"/>
          <w:sz w:val="22"/>
          <w:szCs w:val="22"/>
          <w:u w:val="single"/>
        </w:rPr>
        <w:t>second offense</w:t>
      </w:r>
      <w:r w:rsidRPr="0013056B">
        <w:rPr>
          <w:rFonts w:ascii="Josefin Sans" w:hAnsi="Josefin Sans" w:cs="Arial"/>
          <w:color w:val="0000FF"/>
          <w:sz w:val="22"/>
          <w:szCs w:val="22"/>
        </w:rPr>
        <w:t xml:space="preserve"> will result in a zero </w:t>
      </w:r>
      <w:r w:rsidRPr="0013056B">
        <w:rPr>
          <w:rFonts w:ascii="Josefin Sans" w:hAnsi="Josefin Sans" w:cs="Arial"/>
          <w:b/>
          <w:bCs/>
          <w:color w:val="0000FF"/>
          <w:sz w:val="22"/>
          <w:szCs w:val="22"/>
        </w:rPr>
        <w:t>without</w:t>
      </w:r>
      <w:r w:rsidRPr="0013056B">
        <w:rPr>
          <w:rFonts w:ascii="Josefin Sans" w:hAnsi="Josefin Sans" w:cs="Arial"/>
          <w:color w:val="0000FF"/>
          <w:sz w:val="22"/>
          <w:szCs w:val="22"/>
        </w:rPr>
        <w:t xml:space="preserve"> the ability to earn credit back and a referral. </w:t>
      </w:r>
      <w:r w:rsidRPr="0013056B">
        <w:rPr>
          <w:rFonts w:ascii="Josefin Sans" w:hAnsi="Josefin Sans"/>
          <w:color w:val="0000FF"/>
          <w:sz w:val="22"/>
          <w:szCs w:val="22"/>
          <w:u w:val="single"/>
        </w:rPr>
        <w:t>Every offense beyond</w:t>
      </w:r>
      <w:r w:rsidRPr="0013056B">
        <w:rPr>
          <w:rFonts w:ascii="Josefin Sans" w:hAnsi="Josefin Sans"/>
          <w:color w:val="0000FF"/>
          <w:sz w:val="22"/>
          <w:szCs w:val="22"/>
        </w:rPr>
        <w:t xml:space="preserve"> this will result in a zero and an additional referral and is potentially grounds for failing the class. Students who use generative AI without written </w:t>
      </w:r>
      <w:r w:rsidR="0013056B" w:rsidRPr="0013056B">
        <w:rPr>
          <w:rFonts w:ascii="Josefin Sans" w:hAnsi="Josefin Sans"/>
          <w:color w:val="0000FF"/>
          <w:sz w:val="22"/>
          <w:szCs w:val="22"/>
        </w:rPr>
        <w:t xml:space="preserve">permission </w:t>
      </w:r>
      <w:r w:rsidRPr="0013056B">
        <w:rPr>
          <w:rFonts w:ascii="Josefin Sans" w:hAnsi="Josefin Sans"/>
          <w:color w:val="0000FF"/>
          <w:sz w:val="22"/>
          <w:szCs w:val="22"/>
        </w:rPr>
        <w:t>from the teacher</w:t>
      </w:r>
      <w:r w:rsidR="0013056B" w:rsidRPr="0013056B">
        <w:rPr>
          <w:rFonts w:ascii="Josefin Sans" w:hAnsi="Josefin Sans"/>
          <w:color w:val="0000FF"/>
          <w:sz w:val="22"/>
          <w:szCs w:val="22"/>
        </w:rPr>
        <w:t xml:space="preserve"> to do so</w:t>
      </w:r>
      <w:r w:rsidRPr="0013056B">
        <w:rPr>
          <w:rFonts w:ascii="Josefin Sans" w:hAnsi="Josefin Sans"/>
          <w:color w:val="0000FF"/>
          <w:sz w:val="22"/>
          <w:szCs w:val="22"/>
        </w:rPr>
        <w:t xml:space="preserve"> violate the policies of the </w:t>
      </w:r>
      <w:r w:rsidR="0013056B" w:rsidRPr="0013056B">
        <w:rPr>
          <w:rFonts w:ascii="Josefin Sans" w:hAnsi="Josefin Sans"/>
          <w:color w:val="0000FF"/>
          <w:sz w:val="22"/>
          <w:szCs w:val="22"/>
        </w:rPr>
        <w:t>s</w:t>
      </w:r>
      <w:r w:rsidRPr="0013056B">
        <w:rPr>
          <w:rFonts w:ascii="Josefin Sans" w:hAnsi="Josefin Sans"/>
          <w:color w:val="0000FF"/>
          <w:sz w:val="22"/>
          <w:szCs w:val="22"/>
        </w:rPr>
        <w:t xml:space="preserve">ocial </w:t>
      </w:r>
      <w:r w:rsidR="0013056B" w:rsidRPr="0013056B">
        <w:rPr>
          <w:rFonts w:ascii="Josefin Sans" w:hAnsi="Josefin Sans"/>
          <w:color w:val="0000FF"/>
          <w:sz w:val="22"/>
          <w:szCs w:val="22"/>
        </w:rPr>
        <w:t>s</w:t>
      </w:r>
      <w:r w:rsidRPr="0013056B">
        <w:rPr>
          <w:rFonts w:ascii="Josefin Sans" w:hAnsi="Josefin Sans"/>
          <w:color w:val="0000FF"/>
          <w:sz w:val="22"/>
          <w:szCs w:val="22"/>
        </w:rPr>
        <w:t>tudies/</w:t>
      </w:r>
      <w:r w:rsidR="0013056B" w:rsidRPr="0013056B">
        <w:rPr>
          <w:rFonts w:ascii="Josefin Sans" w:hAnsi="Josefin Sans"/>
          <w:color w:val="0000FF"/>
          <w:sz w:val="22"/>
          <w:szCs w:val="22"/>
        </w:rPr>
        <w:t>E</w:t>
      </w:r>
      <w:r w:rsidRPr="0013056B">
        <w:rPr>
          <w:rFonts w:ascii="Josefin Sans" w:hAnsi="Josefin Sans"/>
          <w:color w:val="0000FF"/>
          <w:sz w:val="22"/>
          <w:szCs w:val="22"/>
        </w:rPr>
        <w:t xml:space="preserve">nglish </w:t>
      </w:r>
      <w:r w:rsidR="0013056B" w:rsidRPr="0013056B">
        <w:rPr>
          <w:rFonts w:ascii="Josefin Sans" w:hAnsi="Josefin Sans"/>
          <w:color w:val="0000FF"/>
          <w:sz w:val="22"/>
          <w:szCs w:val="22"/>
        </w:rPr>
        <w:t>d</w:t>
      </w:r>
      <w:r w:rsidRPr="0013056B">
        <w:rPr>
          <w:rFonts w:ascii="Josefin Sans" w:hAnsi="Josefin Sans"/>
          <w:color w:val="0000FF"/>
          <w:sz w:val="22"/>
          <w:szCs w:val="22"/>
        </w:rPr>
        <w:t>epartment. If the assignment doesn’t specify that AI can be used, it cannot be used. Any use of AI to complete an assignment without written permission from the teacher constitutes cheating and will result in the consequences outlined above.</w:t>
      </w:r>
    </w:p>
    <w:p w:rsidR="006D1869" w:rsidRDefault="006D1869" w:rsidP="006D1869"/>
    <w:p w:rsidR="009F14BE" w:rsidRDefault="009F14BE" w:rsidP="006D1869"/>
    <w:p w:rsidR="006D1869" w:rsidRPr="009F14BE" w:rsidRDefault="006D1869">
      <w:pPr>
        <w:rPr>
          <w:rFonts w:ascii="American Typewriter" w:hAnsi="American Typewriter"/>
          <w:sz w:val="20"/>
          <w:szCs w:val="20"/>
        </w:rPr>
      </w:pPr>
      <w:r w:rsidRPr="009F14BE">
        <w:rPr>
          <w:rFonts w:ascii="Stencil" w:hAnsi="Stencil"/>
          <w:b/>
          <w:bCs/>
          <w:sz w:val="20"/>
          <w:szCs w:val="20"/>
        </w:rPr>
        <w:t>Class Supplies:</w:t>
      </w:r>
      <w:r w:rsidRPr="009F14BE">
        <w:rPr>
          <w:rFonts w:ascii="Wide Latin" w:hAnsi="Wide Latin"/>
          <w:b/>
          <w:bCs/>
          <w:sz w:val="20"/>
          <w:szCs w:val="20"/>
        </w:rPr>
        <w:t xml:space="preserve"> </w:t>
      </w:r>
      <w:r w:rsidRPr="009F14BE">
        <w:rPr>
          <w:rFonts w:ascii="American Typewriter" w:hAnsi="American Typewriter"/>
          <w:sz w:val="20"/>
          <w:szCs w:val="20"/>
        </w:rPr>
        <w:t>One spiral notebook, our current novel, a writing utensil EVERY DAY</w:t>
      </w:r>
      <w:r w:rsidR="0037317E" w:rsidRPr="009F14BE">
        <w:rPr>
          <w:rFonts w:ascii="American Typewriter" w:hAnsi="American Typewriter"/>
          <w:sz w:val="20"/>
          <w:szCs w:val="20"/>
        </w:rPr>
        <w:t>, a folder for your papers, and (optional) a computer</w:t>
      </w:r>
      <w:r w:rsidRPr="009F14BE">
        <w:rPr>
          <w:rFonts w:ascii="American Typewriter" w:hAnsi="American Typewriter"/>
          <w:sz w:val="20"/>
          <w:szCs w:val="20"/>
        </w:rPr>
        <w:t>.</w:t>
      </w:r>
    </w:p>
    <w:sectPr w:rsidR="006D1869" w:rsidRPr="009F14BE" w:rsidSect="006D18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odoni 72 Book">
    <w:altName w:val="BODONI 72 BOOK"/>
    <w:panose1 w:val="00000400000000000000"/>
    <w:charset w:val="00"/>
    <w:family w:val="auto"/>
    <w:pitch w:val="variable"/>
    <w:sig w:usb0="00000003" w:usb1="00000000" w:usb2="00000000" w:usb3="00000000" w:csb0="00000001" w:csb1="00000000"/>
  </w:font>
  <w:font w:name="Copperplate Gothic Bold">
    <w:panose1 w:val="020E07050202060204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halkduster">
    <w:altName w:val="Chalkduster"/>
    <w:panose1 w:val="03050602040202020205"/>
    <w:charset w:val="4D"/>
    <w:family w:val="script"/>
    <w:pitch w:val="variable"/>
    <w:sig w:usb0="80000023" w:usb1="00000000" w:usb2="00000000" w:usb3="00000000" w:csb0="00000001" w:csb1="00000000"/>
  </w:font>
  <w:font w:name="American Typewriter">
    <w:altName w:val="American Typewriter"/>
    <w:panose1 w:val="02090604020004020304"/>
    <w:charset w:val="4D"/>
    <w:family w:val="roman"/>
    <w:pitch w:val="variable"/>
    <w:sig w:usb0="A000006F" w:usb1="00000019" w:usb2="00000000" w:usb3="00000000" w:csb0="00000111" w:csb1="00000000"/>
  </w:font>
  <w:font w:name="Stencil">
    <w:panose1 w:val="040409050D0802020404"/>
    <w:charset w:val="4D"/>
    <w:family w:val="decorative"/>
    <w:pitch w:val="variable"/>
    <w:sig w:usb0="00000003" w:usb1="00000000" w:usb2="00000000" w:usb3="00000000" w:csb0="00000001" w:csb1="00000000"/>
  </w:font>
  <w:font w:name="Josefin Sans">
    <w:panose1 w:val="00000000000000000000"/>
    <w:charset w:val="4D"/>
    <w:family w:val="auto"/>
    <w:pitch w:val="variable"/>
    <w:sig w:usb0="A00000FF" w:usb1="4000204B" w:usb2="00000000" w:usb3="00000000" w:csb0="00000193" w:csb1="00000000"/>
  </w:font>
  <w:font w:name="Wide Latin">
    <w:panose1 w:val="020A0A070505050204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27977"/>
    <w:multiLevelType w:val="hybridMultilevel"/>
    <w:tmpl w:val="3CAC0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C05A63"/>
    <w:multiLevelType w:val="hybridMultilevel"/>
    <w:tmpl w:val="8E889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5784646">
    <w:abstractNumId w:val="0"/>
  </w:num>
  <w:num w:numId="2" w16cid:durableId="280498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869"/>
    <w:rsid w:val="000A5AE4"/>
    <w:rsid w:val="000D57EF"/>
    <w:rsid w:val="0013056B"/>
    <w:rsid w:val="00157E94"/>
    <w:rsid w:val="002043BB"/>
    <w:rsid w:val="002F33EC"/>
    <w:rsid w:val="00320F1F"/>
    <w:rsid w:val="0037317E"/>
    <w:rsid w:val="003D130B"/>
    <w:rsid w:val="003D5652"/>
    <w:rsid w:val="00410856"/>
    <w:rsid w:val="00444EE3"/>
    <w:rsid w:val="004720B5"/>
    <w:rsid w:val="004F6D66"/>
    <w:rsid w:val="005751DF"/>
    <w:rsid w:val="006D1869"/>
    <w:rsid w:val="00801538"/>
    <w:rsid w:val="00897738"/>
    <w:rsid w:val="0091432C"/>
    <w:rsid w:val="009B6C01"/>
    <w:rsid w:val="009D2AE5"/>
    <w:rsid w:val="009F14BE"/>
    <w:rsid w:val="00A46DF0"/>
    <w:rsid w:val="00AB21B6"/>
    <w:rsid w:val="00AB519B"/>
    <w:rsid w:val="00BE284A"/>
    <w:rsid w:val="00CE25CD"/>
    <w:rsid w:val="00CF6B46"/>
    <w:rsid w:val="00D5640E"/>
    <w:rsid w:val="00D569F1"/>
    <w:rsid w:val="00D61672"/>
    <w:rsid w:val="00DA0957"/>
    <w:rsid w:val="00DB4081"/>
    <w:rsid w:val="00E548BC"/>
    <w:rsid w:val="00E74121"/>
    <w:rsid w:val="00EA001F"/>
    <w:rsid w:val="00EF3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3522C4"/>
  <w15:chartTrackingRefBased/>
  <w15:docId w15:val="{B72705C7-0B8A-AC47-A6FE-3AFDF94E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869"/>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D1869"/>
    <w:rPr>
      <w:color w:val="0000FF"/>
      <w:u w:val="single"/>
    </w:rPr>
  </w:style>
  <w:style w:type="table" w:styleId="TableGrid">
    <w:name w:val="Table Grid"/>
    <w:basedOn w:val="TableNormal"/>
    <w:uiPriority w:val="59"/>
    <w:rsid w:val="006D1869"/>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1869"/>
    <w:pPr>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uiPriority w:val="99"/>
    <w:semiHidden/>
    <w:unhideWhenUsed/>
    <w:rsid w:val="00EF3FF6"/>
    <w:rPr>
      <w:color w:val="954F72" w:themeColor="followedHyperlink"/>
      <w:u w:val="single"/>
    </w:rPr>
  </w:style>
  <w:style w:type="character" w:styleId="UnresolvedMention">
    <w:name w:val="Unresolved Mention"/>
    <w:basedOn w:val="DefaultParagraphFont"/>
    <w:uiPriority w:val="99"/>
    <w:semiHidden/>
    <w:unhideWhenUsed/>
    <w:rsid w:val="00EF3FF6"/>
    <w:rPr>
      <w:color w:val="605E5C"/>
      <w:shd w:val="clear" w:color="auto" w:fill="E1DFDD"/>
    </w:rPr>
  </w:style>
  <w:style w:type="paragraph" w:styleId="NormalWeb">
    <w:name w:val="Normal (Web)"/>
    <w:basedOn w:val="Normal"/>
    <w:uiPriority w:val="99"/>
    <w:unhideWhenUsed/>
    <w:rsid w:val="004720B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selle@dcsdk12.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Selle</dc:creator>
  <cp:keywords/>
  <dc:description/>
  <cp:lastModifiedBy>Lisa Selle</cp:lastModifiedBy>
  <cp:revision>9</cp:revision>
  <dcterms:created xsi:type="dcterms:W3CDTF">2025-08-10T15:30:00Z</dcterms:created>
  <dcterms:modified xsi:type="dcterms:W3CDTF">2025-08-13T16:08:00Z</dcterms:modified>
</cp:coreProperties>
</file>